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36EDF" w14:textId="77777777" w:rsidR="0032437C" w:rsidRDefault="001D2D86" w:rsidP="00AA41F6">
      <w:pPr>
        <w:widowControl w:val="0"/>
        <w:spacing w:before="786" w:line="240" w:lineRule="auto"/>
        <w:jc w:val="center"/>
        <w:rPr>
          <w:b/>
          <w:bCs/>
          <w:color w:val="FF3300"/>
          <w:sz w:val="40"/>
          <w:szCs w:val="40"/>
        </w:rPr>
      </w:pPr>
      <w:r>
        <w:rPr>
          <w:b/>
          <w:bCs/>
          <w:color w:val="FF3300"/>
          <w:sz w:val="40"/>
          <w:szCs w:val="40"/>
        </w:rPr>
        <w:t xml:space="preserve">VII Concurso de Pintura al Aire Libre de la  </w:t>
      </w:r>
      <w:r w:rsidR="003066D9">
        <w:rPr>
          <w:b/>
          <w:bCs/>
          <w:color w:val="FF3300"/>
          <w:sz w:val="40"/>
          <w:szCs w:val="40"/>
        </w:rPr>
        <w:t xml:space="preserve">       Semana de las Artes.                                              R</w:t>
      </w:r>
      <w:r>
        <w:rPr>
          <w:b/>
          <w:bCs/>
          <w:color w:val="FF3300"/>
          <w:sz w:val="40"/>
          <w:szCs w:val="40"/>
        </w:rPr>
        <w:t xml:space="preserve">eglamento de </w:t>
      </w:r>
      <w:r w:rsidR="00CC6499">
        <w:rPr>
          <w:b/>
          <w:bCs/>
          <w:color w:val="FF3300"/>
          <w:sz w:val="40"/>
          <w:szCs w:val="40"/>
        </w:rPr>
        <w:t>CONCURSO</w:t>
      </w:r>
      <w:r>
        <w:rPr>
          <w:b/>
          <w:bCs/>
          <w:color w:val="FF3300"/>
          <w:sz w:val="40"/>
          <w:szCs w:val="40"/>
        </w:rPr>
        <w:t xml:space="preserve">. </w:t>
      </w:r>
    </w:p>
    <w:p w14:paraId="1C412619" w14:textId="77777777" w:rsidR="0032437C" w:rsidRDefault="001D2D86">
      <w:pPr>
        <w:widowControl w:val="0"/>
        <w:spacing w:before="368" w:line="239" w:lineRule="auto"/>
        <w:rPr>
          <w:b/>
          <w:bCs/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 xml:space="preserve"> </w:t>
      </w:r>
      <w:r>
        <w:rPr>
          <w:sz w:val="28"/>
          <w:szCs w:val="28"/>
        </w:rPr>
        <w:t xml:space="preserve">La Escuela de Artes Visuales “Antonio Berni” convoca a participar del </w:t>
      </w:r>
      <w:r>
        <w:rPr>
          <w:b/>
          <w:bCs/>
          <w:sz w:val="28"/>
          <w:szCs w:val="28"/>
        </w:rPr>
        <w:t xml:space="preserve">VII Concurso de Pintura al Aire Libre. </w:t>
      </w:r>
    </w:p>
    <w:p w14:paraId="0A5F52B2" w14:textId="77777777" w:rsidR="0032437C" w:rsidRDefault="001D2D86">
      <w:pPr>
        <w:widowControl w:val="0"/>
        <w:spacing w:before="351" w:line="240" w:lineRule="auto"/>
        <w:rPr>
          <w:b/>
          <w:bCs/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 xml:space="preserve">Artículo 1°: </w:t>
      </w:r>
      <w:r>
        <w:rPr>
          <w:b/>
          <w:bCs/>
          <w:sz w:val="28"/>
          <w:szCs w:val="28"/>
        </w:rPr>
        <w:t xml:space="preserve">De la Inscripción: </w:t>
      </w:r>
      <w:r>
        <w:rPr>
          <w:sz w:val="28"/>
          <w:szCs w:val="28"/>
        </w:rPr>
        <w:t xml:space="preserve">Se realizará en la Sede </w:t>
      </w:r>
      <w:r w:rsidR="003066D9">
        <w:rPr>
          <w:sz w:val="28"/>
          <w:szCs w:val="28"/>
        </w:rPr>
        <w:t xml:space="preserve">de Liniers, el </w:t>
      </w:r>
      <w:proofErr w:type="gramStart"/>
      <w:r w:rsidR="003066D9">
        <w:rPr>
          <w:sz w:val="28"/>
          <w:szCs w:val="28"/>
        </w:rPr>
        <w:t xml:space="preserve">día </w:t>
      </w:r>
      <w:r>
        <w:rPr>
          <w:sz w:val="28"/>
          <w:szCs w:val="28"/>
        </w:rPr>
        <w:t xml:space="preserve"> 2</w:t>
      </w:r>
      <w:proofErr w:type="gramEnd"/>
      <w:r>
        <w:rPr>
          <w:sz w:val="28"/>
          <w:szCs w:val="28"/>
        </w:rPr>
        <w:t xml:space="preserve"> de octubre, donde se enumera y firma el soporte para </w:t>
      </w:r>
      <w:proofErr w:type="gramStart"/>
      <w:r>
        <w:rPr>
          <w:sz w:val="28"/>
          <w:szCs w:val="28"/>
        </w:rPr>
        <w:t>darle  acreditación</w:t>
      </w:r>
      <w:proofErr w:type="gramEnd"/>
      <w:r>
        <w:rPr>
          <w:sz w:val="28"/>
          <w:szCs w:val="28"/>
        </w:rPr>
        <w:t xml:space="preserve"> a la participación del evento. Sin este requisito no pueden iniciar el trabajo</w:t>
      </w:r>
      <w:r w:rsidR="003066D9">
        <w:rPr>
          <w:sz w:val="28"/>
          <w:szCs w:val="28"/>
        </w:rPr>
        <w:t>.</w:t>
      </w:r>
    </w:p>
    <w:p w14:paraId="05F42054" w14:textId="77777777" w:rsidR="0032437C" w:rsidRDefault="001D2D86">
      <w:pPr>
        <w:widowControl w:val="0"/>
        <w:spacing w:before="349" w:line="242" w:lineRule="auto"/>
        <w:rPr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 xml:space="preserve">Art. 2°: </w:t>
      </w:r>
      <w:r>
        <w:rPr>
          <w:sz w:val="28"/>
          <w:szCs w:val="28"/>
        </w:rPr>
        <w:t xml:space="preserve">Podrá participar todo aquel que se presente a dicho </w:t>
      </w:r>
      <w:r w:rsidR="00CC6499">
        <w:rPr>
          <w:sz w:val="28"/>
          <w:szCs w:val="28"/>
        </w:rPr>
        <w:t>concurso</w:t>
      </w:r>
      <w:r>
        <w:rPr>
          <w:sz w:val="28"/>
          <w:szCs w:val="28"/>
        </w:rPr>
        <w:t xml:space="preserve">, no solamente estudiantes, también está dirigido a la comunidad, comunidad educativa del distrito, aficionados y artistas inclusive. </w:t>
      </w:r>
    </w:p>
    <w:p w14:paraId="0188E9B2" w14:textId="77777777" w:rsidR="0032437C" w:rsidRDefault="001D2D86">
      <w:pPr>
        <w:widowControl w:val="0"/>
        <w:spacing w:before="344" w:line="242" w:lineRule="auto"/>
        <w:rPr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 xml:space="preserve">Art. 3°: </w:t>
      </w:r>
      <w:r>
        <w:rPr>
          <w:sz w:val="28"/>
          <w:szCs w:val="28"/>
        </w:rPr>
        <w:t xml:space="preserve">La participación es libre y gratuita y se podrá presentar una sola obra. </w:t>
      </w:r>
    </w:p>
    <w:p w14:paraId="7C7A0776" w14:textId="77777777" w:rsidR="0032437C" w:rsidRDefault="001D2D86">
      <w:pPr>
        <w:widowControl w:val="0"/>
        <w:spacing w:before="345" w:line="240" w:lineRule="auto"/>
        <w:rPr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 xml:space="preserve">Art. 4: </w:t>
      </w:r>
      <w:r>
        <w:rPr>
          <w:b/>
          <w:bCs/>
          <w:sz w:val="28"/>
          <w:szCs w:val="28"/>
        </w:rPr>
        <w:t xml:space="preserve">Pintura:  </w:t>
      </w:r>
      <w:r w:rsidR="00AE1967">
        <w:rPr>
          <w:sz w:val="28"/>
          <w:szCs w:val="28"/>
        </w:rPr>
        <w:t xml:space="preserve">Soporte: Bastidor tela o de </w:t>
      </w:r>
      <w:proofErr w:type="spellStart"/>
      <w:r w:rsidR="00AE1967">
        <w:rPr>
          <w:sz w:val="28"/>
          <w:szCs w:val="28"/>
        </w:rPr>
        <w:t>fibrofácil</w:t>
      </w:r>
      <w:proofErr w:type="spellEnd"/>
      <w:r w:rsidR="00AE1967">
        <w:rPr>
          <w:sz w:val="28"/>
          <w:szCs w:val="28"/>
        </w:rPr>
        <w:t xml:space="preserve"> - cartón </w:t>
      </w:r>
      <w:r w:rsidR="00AE1967" w:rsidRPr="003066D9">
        <w:rPr>
          <w:b/>
          <w:sz w:val="28"/>
          <w:szCs w:val="28"/>
        </w:rPr>
        <w:t xml:space="preserve">(debe </w:t>
      </w:r>
      <w:r w:rsidRPr="003066D9">
        <w:rPr>
          <w:b/>
          <w:sz w:val="28"/>
          <w:szCs w:val="28"/>
        </w:rPr>
        <w:t>ser rígido)</w:t>
      </w:r>
      <w:r>
        <w:rPr>
          <w:sz w:val="28"/>
          <w:szCs w:val="28"/>
        </w:rPr>
        <w:t xml:space="preserve"> 40 x 50 o 50 x 60. Listo para </w:t>
      </w:r>
      <w:r w:rsidR="00AE1967">
        <w:rPr>
          <w:sz w:val="28"/>
          <w:szCs w:val="28"/>
        </w:rPr>
        <w:t xml:space="preserve">colgar (no importa si no tiene </w:t>
      </w:r>
      <w:r>
        <w:rPr>
          <w:sz w:val="28"/>
          <w:szCs w:val="28"/>
        </w:rPr>
        <w:t xml:space="preserve">marco).  </w:t>
      </w:r>
      <w:r w:rsidR="003066D9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Óleo, acrílico, lápi</w:t>
      </w:r>
      <w:r w:rsidR="00AE1967">
        <w:rPr>
          <w:sz w:val="28"/>
          <w:szCs w:val="28"/>
        </w:rPr>
        <w:t xml:space="preserve">ces </w:t>
      </w:r>
      <w:proofErr w:type="spellStart"/>
      <w:r w:rsidR="00AE1967">
        <w:rPr>
          <w:sz w:val="28"/>
          <w:szCs w:val="28"/>
        </w:rPr>
        <w:t>acuarelables</w:t>
      </w:r>
      <w:proofErr w:type="spellEnd"/>
      <w:r w:rsidR="00AE1967">
        <w:rPr>
          <w:sz w:val="28"/>
          <w:szCs w:val="28"/>
        </w:rPr>
        <w:t xml:space="preserve">, técnica mixta, </w:t>
      </w:r>
      <w:proofErr w:type="spellStart"/>
      <w:r>
        <w:rPr>
          <w:sz w:val="28"/>
          <w:szCs w:val="28"/>
        </w:rPr>
        <w:t>etc</w:t>
      </w:r>
      <w:proofErr w:type="spellEnd"/>
    </w:p>
    <w:p w14:paraId="707D23BD" w14:textId="77777777" w:rsidR="0032437C" w:rsidRDefault="001D2D86">
      <w:pPr>
        <w:widowControl w:val="0"/>
        <w:spacing w:before="347" w:line="240" w:lineRule="auto"/>
        <w:rPr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>Art. 5°:</w:t>
      </w:r>
      <w:r w:rsidR="00CC6499">
        <w:rPr>
          <w:b/>
          <w:bCs/>
          <w:sz w:val="28"/>
          <w:szCs w:val="28"/>
        </w:rPr>
        <w:t xml:space="preserve"> L</w:t>
      </w:r>
      <w:r>
        <w:rPr>
          <w:b/>
          <w:bCs/>
          <w:sz w:val="28"/>
          <w:szCs w:val="28"/>
        </w:rPr>
        <w:t>a técnica de Dib</w:t>
      </w:r>
      <w:r w:rsidR="003066D9">
        <w:rPr>
          <w:b/>
          <w:bCs/>
          <w:sz w:val="28"/>
          <w:szCs w:val="28"/>
        </w:rPr>
        <w:t>ujo</w:t>
      </w:r>
      <w:r>
        <w:rPr>
          <w:b/>
          <w:bCs/>
          <w:sz w:val="28"/>
          <w:szCs w:val="28"/>
        </w:rPr>
        <w:t xml:space="preserve">. </w:t>
      </w:r>
      <w:r>
        <w:rPr>
          <w:sz w:val="28"/>
          <w:szCs w:val="28"/>
        </w:rPr>
        <w:t xml:space="preserve">Presentar el trabajo montado en cartón rígido, para poder exponerlo, se puede trabajar con cualquier material. </w:t>
      </w:r>
      <w:r w:rsidR="003066D9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Carbonilla, grafito, pasteles, acuarela, tintas. etc. </w:t>
      </w:r>
      <w:r w:rsidR="003066D9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>En el momento de la acreditación se puede firmar 2 hojas, solamente entregan 1.</w:t>
      </w:r>
    </w:p>
    <w:p w14:paraId="0BD1085E" w14:textId="77777777" w:rsidR="0032437C" w:rsidRDefault="001D2D86">
      <w:pPr>
        <w:widowControl w:val="0"/>
        <w:spacing w:before="12" w:line="242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D3AB79E" w14:textId="77777777" w:rsidR="0032437C" w:rsidRDefault="001D2D86">
      <w:pPr>
        <w:widowControl w:val="0"/>
        <w:spacing w:before="12" w:line="242" w:lineRule="auto"/>
        <w:rPr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 xml:space="preserve">Art. 6°: </w:t>
      </w:r>
      <w:r>
        <w:rPr>
          <w:sz w:val="28"/>
          <w:szCs w:val="28"/>
        </w:rPr>
        <w:t>Es requisito</w:t>
      </w:r>
      <w:r>
        <w:rPr>
          <w:b/>
          <w:bCs/>
          <w:sz w:val="28"/>
          <w:szCs w:val="28"/>
        </w:rPr>
        <w:t xml:space="preserve">, </w:t>
      </w:r>
      <w:r w:rsidR="003066D9">
        <w:rPr>
          <w:sz w:val="28"/>
          <w:szCs w:val="28"/>
        </w:rPr>
        <w:t xml:space="preserve">trabajar en las cercanías de la Escuela (plaza, veredas, </w:t>
      </w:r>
      <w:proofErr w:type="spellStart"/>
      <w:r w:rsidR="003066D9">
        <w:rPr>
          <w:sz w:val="28"/>
          <w:szCs w:val="28"/>
        </w:rPr>
        <w:t>etc</w:t>
      </w:r>
      <w:proofErr w:type="spellEnd"/>
      <w:r w:rsidR="003066D9">
        <w:rPr>
          <w:sz w:val="28"/>
          <w:szCs w:val="28"/>
        </w:rPr>
        <w:t>).</w:t>
      </w:r>
    </w:p>
    <w:p w14:paraId="00A30E74" w14:textId="77777777" w:rsidR="0032437C" w:rsidRDefault="001D2D86">
      <w:pPr>
        <w:widowControl w:val="0"/>
        <w:spacing w:before="348" w:line="199" w:lineRule="auto"/>
        <w:rPr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 xml:space="preserve">Art. 7°: </w:t>
      </w:r>
      <w:r>
        <w:rPr>
          <w:sz w:val="28"/>
          <w:szCs w:val="28"/>
        </w:rPr>
        <w:t xml:space="preserve">Se organizará en 2 categorías </w:t>
      </w:r>
    </w:p>
    <w:p w14:paraId="0A6E3AE8" w14:textId="77777777" w:rsidR="0032437C" w:rsidRPr="003066D9" w:rsidRDefault="001D2D86" w:rsidP="00CC6499">
      <w:pPr>
        <w:widowControl w:val="0"/>
        <w:spacing w:before="13" w:line="199" w:lineRule="auto"/>
        <w:jc w:val="center"/>
        <w:rPr>
          <w:b/>
          <w:bCs/>
          <w:color w:val="FF3300"/>
          <w:sz w:val="24"/>
          <w:szCs w:val="24"/>
        </w:rPr>
      </w:pPr>
      <w:r w:rsidRPr="003066D9">
        <w:rPr>
          <w:b/>
          <w:bCs/>
          <w:color w:val="FF3300"/>
          <w:sz w:val="24"/>
          <w:szCs w:val="24"/>
        </w:rPr>
        <w:t>Dibujo</w:t>
      </w:r>
    </w:p>
    <w:p w14:paraId="41D683B0" w14:textId="77777777" w:rsidR="0032437C" w:rsidRPr="003066D9" w:rsidRDefault="001D2D86" w:rsidP="00CC6499">
      <w:pPr>
        <w:widowControl w:val="0"/>
        <w:spacing w:before="13" w:line="199" w:lineRule="auto"/>
        <w:jc w:val="center"/>
        <w:rPr>
          <w:b/>
          <w:bCs/>
          <w:color w:val="FF3300"/>
          <w:sz w:val="24"/>
          <w:szCs w:val="24"/>
        </w:rPr>
      </w:pPr>
      <w:r w:rsidRPr="003066D9">
        <w:rPr>
          <w:b/>
          <w:bCs/>
          <w:color w:val="FF3300"/>
          <w:sz w:val="24"/>
          <w:szCs w:val="24"/>
        </w:rPr>
        <w:t>Pintura</w:t>
      </w:r>
    </w:p>
    <w:p w14:paraId="5D86DF20" w14:textId="77777777" w:rsidR="001D2D86" w:rsidRPr="00CC6499" w:rsidRDefault="001D2D86" w:rsidP="001D2D86">
      <w:pPr>
        <w:widowControl w:val="0"/>
        <w:spacing w:before="13" w:line="199" w:lineRule="auto"/>
        <w:rPr>
          <w:b/>
          <w:bCs/>
          <w:color w:val="FF3300"/>
          <w:sz w:val="36"/>
          <w:szCs w:val="36"/>
        </w:rPr>
      </w:pPr>
    </w:p>
    <w:p w14:paraId="1A2AAB3D" w14:textId="77777777" w:rsidR="0032437C" w:rsidRDefault="001D2D86">
      <w:pPr>
        <w:widowControl w:val="0"/>
        <w:spacing w:before="348" w:line="242" w:lineRule="auto"/>
        <w:rPr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 xml:space="preserve">Art. 8°: </w:t>
      </w:r>
      <w:r w:rsidR="003066D9">
        <w:rPr>
          <w:b/>
          <w:bCs/>
          <w:sz w:val="28"/>
          <w:szCs w:val="28"/>
        </w:rPr>
        <w:t>E</w:t>
      </w:r>
      <w:r>
        <w:rPr>
          <w:b/>
          <w:bCs/>
          <w:sz w:val="28"/>
          <w:szCs w:val="28"/>
        </w:rPr>
        <w:t xml:space="preserve">l Jurado </w:t>
      </w:r>
      <w:r>
        <w:rPr>
          <w:sz w:val="28"/>
          <w:szCs w:val="28"/>
        </w:rPr>
        <w:t>estará integrad</w:t>
      </w:r>
      <w:r w:rsidR="00AE1967">
        <w:rPr>
          <w:sz w:val="28"/>
          <w:szCs w:val="28"/>
        </w:rPr>
        <w:t xml:space="preserve">o por distintos docentes de la </w:t>
      </w:r>
      <w:r w:rsidR="003066D9">
        <w:rPr>
          <w:sz w:val="28"/>
          <w:szCs w:val="28"/>
        </w:rPr>
        <w:t>Institución.</w:t>
      </w:r>
    </w:p>
    <w:p w14:paraId="71F80A1D" w14:textId="77777777" w:rsidR="001D2D86" w:rsidRDefault="001D2D86">
      <w:pPr>
        <w:widowControl w:val="0"/>
        <w:spacing w:before="348" w:line="242" w:lineRule="auto"/>
        <w:rPr>
          <w:sz w:val="28"/>
          <w:szCs w:val="28"/>
        </w:rPr>
      </w:pPr>
    </w:p>
    <w:p w14:paraId="53A8FB43" w14:textId="77777777" w:rsidR="001D2D86" w:rsidRDefault="001D2D86">
      <w:pPr>
        <w:widowControl w:val="0"/>
        <w:spacing w:before="348" w:line="242" w:lineRule="auto"/>
        <w:rPr>
          <w:sz w:val="28"/>
          <w:szCs w:val="28"/>
        </w:rPr>
      </w:pPr>
    </w:p>
    <w:p w14:paraId="14BC1594" w14:textId="77777777" w:rsidR="0032437C" w:rsidRDefault="001D2D86">
      <w:pPr>
        <w:widowControl w:val="0"/>
        <w:spacing w:line="19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</w:p>
    <w:p w14:paraId="0E94993F" w14:textId="77777777" w:rsidR="0032437C" w:rsidRDefault="0032437C">
      <w:pPr>
        <w:widowControl w:val="0"/>
        <w:spacing w:before="140" w:line="199" w:lineRule="auto"/>
        <w:rPr>
          <w:b/>
          <w:bCs/>
          <w:sz w:val="28"/>
          <w:szCs w:val="28"/>
        </w:rPr>
      </w:pPr>
    </w:p>
    <w:p w14:paraId="75C7CE7D" w14:textId="77777777" w:rsidR="0032437C" w:rsidRDefault="001D2D86">
      <w:pPr>
        <w:widowControl w:val="0"/>
        <w:spacing w:before="353" w:line="239" w:lineRule="auto"/>
        <w:rPr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>Art. 9°:</w:t>
      </w:r>
      <w:r>
        <w:rPr>
          <w:sz w:val="28"/>
          <w:szCs w:val="28"/>
        </w:rPr>
        <w:t xml:space="preserve"> El fallo será inapelable y podrán reso</w:t>
      </w:r>
      <w:r w:rsidR="003066D9">
        <w:rPr>
          <w:sz w:val="28"/>
          <w:szCs w:val="28"/>
        </w:rPr>
        <w:t xml:space="preserve">lver cualquier eventualidad no </w:t>
      </w:r>
      <w:r>
        <w:rPr>
          <w:sz w:val="28"/>
          <w:szCs w:val="28"/>
        </w:rPr>
        <w:t xml:space="preserve">prevista. </w:t>
      </w:r>
    </w:p>
    <w:p w14:paraId="0D4991FE" w14:textId="77777777" w:rsidR="0032437C" w:rsidRDefault="001D2D86">
      <w:pPr>
        <w:widowControl w:val="0"/>
        <w:spacing w:before="349" w:line="242" w:lineRule="auto"/>
        <w:rPr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 xml:space="preserve">Artículo 10°: </w:t>
      </w:r>
      <w:r>
        <w:rPr>
          <w:sz w:val="28"/>
          <w:szCs w:val="28"/>
        </w:rPr>
        <w:t>No podrán participar de este evento miembros d</w:t>
      </w:r>
      <w:r w:rsidR="003066D9">
        <w:rPr>
          <w:sz w:val="28"/>
          <w:szCs w:val="28"/>
        </w:rPr>
        <w:t xml:space="preserve">el jurado, sus organizadores o </w:t>
      </w:r>
      <w:r>
        <w:rPr>
          <w:sz w:val="28"/>
          <w:szCs w:val="28"/>
        </w:rPr>
        <w:t>familiares directos.</w:t>
      </w:r>
    </w:p>
    <w:p w14:paraId="5A72650F" w14:textId="77777777" w:rsidR="0032437C" w:rsidRDefault="001D2D86">
      <w:pPr>
        <w:widowControl w:val="0"/>
        <w:spacing w:before="345" w:line="241" w:lineRule="auto"/>
        <w:rPr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 xml:space="preserve">Artículo 11°: </w:t>
      </w:r>
      <w:r>
        <w:rPr>
          <w:sz w:val="28"/>
          <w:szCs w:val="28"/>
        </w:rPr>
        <w:t>La participación en este certamen implica el co</w:t>
      </w:r>
      <w:r w:rsidR="003066D9">
        <w:rPr>
          <w:sz w:val="28"/>
          <w:szCs w:val="28"/>
        </w:rPr>
        <w:t xml:space="preserve">nocimiento </w:t>
      </w:r>
      <w:r>
        <w:rPr>
          <w:sz w:val="28"/>
          <w:szCs w:val="28"/>
        </w:rPr>
        <w:t xml:space="preserve">y aceptación del presente reglamento y la autorización </w:t>
      </w:r>
      <w:proofErr w:type="gramStart"/>
      <w:r>
        <w:rPr>
          <w:sz w:val="28"/>
          <w:szCs w:val="28"/>
        </w:rPr>
        <w:t>del  posible</w:t>
      </w:r>
      <w:proofErr w:type="gramEnd"/>
      <w:r>
        <w:rPr>
          <w:sz w:val="28"/>
          <w:szCs w:val="28"/>
        </w:rPr>
        <w:t xml:space="preserve"> uso de la imagen de las obras para promoción. </w:t>
      </w:r>
    </w:p>
    <w:p w14:paraId="719BDB98" w14:textId="77777777" w:rsidR="0032437C" w:rsidRDefault="001D2D86">
      <w:pPr>
        <w:widowControl w:val="0"/>
        <w:spacing w:before="351" w:line="240" w:lineRule="auto"/>
        <w:rPr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 xml:space="preserve">Artículo 12°: </w:t>
      </w:r>
      <w:r>
        <w:rPr>
          <w:sz w:val="28"/>
          <w:szCs w:val="28"/>
        </w:rPr>
        <w:t>NO SE PUEDE FIRM</w:t>
      </w:r>
      <w:r w:rsidR="003066D9">
        <w:rPr>
          <w:sz w:val="28"/>
          <w:szCs w:val="28"/>
        </w:rPr>
        <w:t xml:space="preserve">AR. Las obras no deberán tener </w:t>
      </w:r>
      <w:r>
        <w:rPr>
          <w:sz w:val="28"/>
          <w:szCs w:val="28"/>
        </w:rPr>
        <w:t>ningún signo que identifique al autor. Por s</w:t>
      </w:r>
      <w:r w:rsidR="003066D9">
        <w:rPr>
          <w:sz w:val="28"/>
          <w:szCs w:val="28"/>
        </w:rPr>
        <w:t xml:space="preserve">er un concurso, no puede estar </w:t>
      </w:r>
      <w:r>
        <w:rPr>
          <w:sz w:val="28"/>
          <w:szCs w:val="28"/>
        </w:rPr>
        <w:t xml:space="preserve">firmado, tampoco </w:t>
      </w:r>
      <w:proofErr w:type="gramStart"/>
      <w:r>
        <w:rPr>
          <w:sz w:val="28"/>
          <w:szCs w:val="28"/>
        </w:rPr>
        <w:t>serán  aceptadas</w:t>
      </w:r>
      <w:proofErr w:type="gramEnd"/>
      <w:r>
        <w:rPr>
          <w:sz w:val="28"/>
          <w:szCs w:val="28"/>
        </w:rPr>
        <w:t xml:space="preserve"> medidas y condiciones fuera del reglamento, en estos </w:t>
      </w:r>
      <w:proofErr w:type="gramStart"/>
      <w:r>
        <w:rPr>
          <w:sz w:val="28"/>
          <w:szCs w:val="28"/>
        </w:rPr>
        <w:t>casos  será</w:t>
      </w:r>
      <w:proofErr w:type="gramEnd"/>
      <w:r>
        <w:rPr>
          <w:sz w:val="28"/>
          <w:szCs w:val="28"/>
        </w:rPr>
        <w:t xml:space="preserve"> descalificado, quedando fuera de concurso</w:t>
      </w:r>
    </w:p>
    <w:p w14:paraId="03444CAF" w14:textId="77777777" w:rsidR="0032437C" w:rsidRDefault="001D2D86">
      <w:pPr>
        <w:widowControl w:val="0"/>
        <w:spacing w:before="347" w:line="199" w:lineRule="auto"/>
        <w:rPr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 xml:space="preserve">Artículo 13°: </w:t>
      </w:r>
      <w:r>
        <w:rPr>
          <w:sz w:val="28"/>
          <w:szCs w:val="28"/>
        </w:rPr>
        <w:t xml:space="preserve">Se otorgarán los siguientes premios en las categorías </w:t>
      </w:r>
    </w:p>
    <w:p w14:paraId="6E3E8FCA" w14:textId="77777777" w:rsidR="0032437C" w:rsidRDefault="001D2D86">
      <w:pPr>
        <w:widowControl w:val="0"/>
        <w:spacing w:before="363" w:line="199" w:lineRule="auto"/>
        <w:rPr>
          <w:sz w:val="28"/>
          <w:szCs w:val="28"/>
        </w:rPr>
      </w:pPr>
      <w:r>
        <w:rPr>
          <w:rFonts w:ascii="Noto Sans Symbols" w:eastAsia="Noto Sans Symbols" w:hAnsi="Noto Sans Symbols" w:cs="Noto Sans Symbols"/>
          <w:sz w:val="28"/>
          <w:szCs w:val="28"/>
        </w:rPr>
        <w:t xml:space="preserve">• </w:t>
      </w:r>
      <w:r>
        <w:rPr>
          <w:b/>
          <w:bCs/>
          <w:sz w:val="28"/>
          <w:szCs w:val="28"/>
        </w:rPr>
        <w:t xml:space="preserve">1° </w:t>
      </w:r>
      <w:r w:rsidR="00AE1967">
        <w:rPr>
          <w:b/>
          <w:bCs/>
          <w:sz w:val="28"/>
          <w:szCs w:val="28"/>
        </w:rPr>
        <w:t>Obsequio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 xml:space="preserve">Certificado y materiales artísticos  </w:t>
      </w:r>
    </w:p>
    <w:p w14:paraId="711F3DC1" w14:textId="77777777" w:rsidR="0032437C" w:rsidRDefault="001D2D86">
      <w:pPr>
        <w:widowControl w:val="0"/>
        <w:spacing w:before="33" w:line="199" w:lineRule="auto"/>
        <w:rPr>
          <w:sz w:val="28"/>
          <w:szCs w:val="28"/>
        </w:rPr>
      </w:pPr>
      <w:r>
        <w:rPr>
          <w:rFonts w:ascii="Noto Sans Symbols" w:eastAsia="Noto Sans Symbols" w:hAnsi="Noto Sans Symbols" w:cs="Noto Sans Symbols"/>
          <w:sz w:val="28"/>
          <w:szCs w:val="28"/>
        </w:rPr>
        <w:t xml:space="preserve">• </w:t>
      </w:r>
      <w:r>
        <w:rPr>
          <w:b/>
          <w:bCs/>
          <w:sz w:val="28"/>
          <w:szCs w:val="28"/>
        </w:rPr>
        <w:t xml:space="preserve">2° </w:t>
      </w:r>
      <w:r w:rsidR="00AE1967">
        <w:rPr>
          <w:b/>
          <w:bCs/>
          <w:sz w:val="28"/>
          <w:szCs w:val="28"/>
        </w:rPr>
        <w:t>Obsequio: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Certificado y materiales artísticos </w:t>
      </w:r>
    </w:p>
    <w:p w14:paraId="56911251" w14:textId="77777777" w:rsidR="0032437C" w:rsidRDefault="001D2D86">
      <w:pPr>
        <w:widowControl w:val="0"/>
        <w:spacing w:before="28" w:line="199" w:lineRule="auto"/>
        <w:rPr>
          <w:sz w:val="28"/>
          <w:szCs w:val="28"/>
        </w:rPr>
      </w:pPr>
      <w:r>
        <w:rPr>
          <w:rFonts w:ascii="Noto Sans Symbols" w:eastAsia="Noto Sans Symbols" w:hAnsi="Noto Sans Symbols" w:cs="Noto Sans Symbols"/>
          <w:sz w:val="28"/>
          <w:szCs w:val="28"/>
        </w:rPr>
        <w:t xml:space="preserve">• </w:t>
      </w:r>
      <w:r>
        <w:rPr>
          <w:b/>
          <w:bCs/>
          <w:sz w:val="28"/>
          <w:szCs w:val="28"/>
        </w:rPr>
        <w:t xml:space="preserve">3° </w:t>
      </w:r>
      <w:r w:rsidR="00AE1967">
        <w:rPr>
          <w:b/>
          <w:bCs/>
          <w:sz w:val="28"/>
          <w:szCs w:val="28"/>
        </w:rPr>
        <w:t>Obsequio:</w:t>
      </w:r>
      <w:r>
        <w:rPr>
          <w:sz w:val="28"/>
          <w:szCs w:val="28"/>
        </w:rPr>
        <w:t xml:space="preserve"> Certificado y materiales artísticos </w:t>
      </w:r>
    </w:p>
    <w:p w14:paraId="16789B59" w14:textId="77777777" w:rsidR="0032437C" w:rsidRDefault="001D2D86">
      <w:pPr>
        <w:widowControl w:val="0"/>
        <w:spacing w:before="33" w:line="242" w:lineRule="auto"/>
        <w:rPr>
          <w:sz w:val="28"/>
          <w:szCs w:val="28"/>
        </w:rPr>
      </w:pPr>
      <w:r>
        <w:rPr>
          <w:rFonts w:ascii="Noto Sans Symbols" w:eastAsia="Noto Sans Symbols" w:hAnsi="Noto Sans Symbols" w:cs="Noto Sans Symbols"/>
          <w:sz w:val="28"/>
          <w:szCs w:val="28"/>
        </w:rPr>
        <w:t xml:space="preserve">• </w:t>
      </w:r>
      <w:r>
        <w:rPr>
          <w:b/>
          <w:bCs/>
          <w:sz w:val="28"/>
          <w:szCs w:val="28"/>
        </w:rPr>
        <w:t xml:space="preserve">Tres Menciones </w:t>
      </w:r>
      <w:r>
        <w:rPr>
          <w:sz w:val="28"/>
          <w:szCs w:val="28"/>
        </w:rPr>
        <w:t>a determ</w:t>
      </w:r>
      <w:r w:rsidR="00AE1967">
        <w:rPr>
          <w:sz w:val="28"/>
          <w:szCs w:val="28"/>
        </w:rPr>
        <w:t xml:space="preserve">inar por el Jurado. Se entrega </w:t>
      </w:r>
      <w:r>
        <w:rPr>
          <w:sz w:val="28"/>
          <w:szCs w:val="28"/>
        </w:rPr>
        <w:t>Certificado.</w:t>
      </w:r>
    </w:p>
    <w:p w14:paraId="2BEC6AB8" w14:textId="77777777" w:rsidR="001D2D86" w:rsidRDefault="001D2D86">
      <w:pPr>
        <w:widowControl w:val="0"/>
        <w:spacing w:before="33" w:line="242" w:lineRule="auto"/>
        <w:rPr>
          <w:sz w:val="28"/>
          <w:szCs w:val="28"/>
        </w:rPr>
      </w:pPr>
    </w:p>
    <w:p w14:paraId="27C6CFF7" w14:textId="77777777" w:rsidR="001D2D86" w:rsidRDefault="001D2D86">
      <w:pPr>
        <w:widowControl w:val="0"/>
        <w:spacing w:before="33" w:line="242" w:lineRule="auto"/>
        <w:rPr>
          <w:sz w:val="28"/>
          <w:szCs w:val="28"/>
        </w:rPr>
      </w:pPr>
      <w:r w:rsidRPr="001D2D86">
        <w:rPr>
          <w:sz w:val="28"/>
          <w:szCs w:val="28"/>
        </w:rPr>
        <w:t>Puede declararse algunos de los puestos desiert</w:t>
      </w:r>
      <w:r w:rsidR="00AE1967">
        <w:rPr>
          <w:sz w:val="28"/>
          <w:szCs w:val="28"/>
        </w:rPr>
        <w:t>os. O agregarse alguna m</w:t>
      </w:r>
      <w:r w:rsidRPr="001D2D86">
        <w:rPr>
          <w:sz w:val="28"/>
          <w:szCs w:val="28"/>
        </w:rPr>
        <w:t>ención Especial</w:t>
      </w:r>
    </w:p>
    <w:p w14:paraId="1124F646" w14:textId="77777777" w:rsidR="001D2D86" w:rsidRDefault="001D2D86">
      <w:pPr>
        <w:widowControl w:val="0"/>
        <w:spacing w:before="33" w:line="242" w:lineRule="auto"/>
        <w:rPr>
          <w:sz w:val="28"/>
          <w:szCs w:val="28"/>
        </w:rPr>
      </w:pPr>
    </w:p>
    <w:p w14:paraId="5208901A" w14:textId="77777777" w:rsidR="001D2D86" w:rsidRPr="001D2D86" w:rsidRDefault="001D2D86" w:rsidP="001D2D86">
      <w:pPr>
        <w:widowControl w:val="0"/>
        <w:spacing w:before="33" w:line="242" w:lineRule="auto"/>
        <w:rPr>
          <w:sz w:val="28"/>
          <w:szCs w:val="28"/>
        </w:rPr>
      </w:pPr>
      <w:r w:rsidRPr="001D2D86">
        <w:rPr>
          <w:b/>
          <w:color w:val="FF3300"/>
          <w:sz w:val="28"/>
          <w:szCs w:val="28"/>
        </w:rPr>
        <w:t>Artículo 14°:</w:t>
      </w:r>
      <w:r w:rsidRPr="001D2D86">
        <w:rPr>
          <w:color w:val="FF3300"/>
          <w:sz w:val="28"/>
          <w:szCs w:val="28"/>
        </w:rPr>
        <w:t xml:space="preserve"> </w:t>
      </w:r>
      <w:r w:rsidRPr="001D2D86">
        <w:rPr>
          <w:sz w:val="28"/>
          <w:szCs w:val="28"/>
        </w:rPr>
        <w:t>Las obras serán juzgadas en el lugar, siendo las obras ganadoras de premio</w:t>
      </w:r>
      <w:r w:rsidR="00AE1967">
        <w:rPr>
          <w:sz w:val="28"/>
          <w:szCs w:val="28"/>
        </w:rPr>
        <w:t xml:space="preserve">s y Menciones, expuestas en la institución por </w:t>
      </w:r>
      <w:r w:rsidR="002B7B7F">
        <w:rPr>
          <w:sz w:val="28"/>
          <w:szCs w:val="28"/>
        </w:rPr>
        <w:t xml:space="preserve">tiempo </w:t>
      </w:r>
      <w:r w:rsidRPr="001D2D86">
        <w:rPr>
          <w:sz w:val="28"/>
          <w:szCs w:val="28"/>
        </w:rPr>
        <w:t>a determinar para ser exhibida en el Anexo de Liniers</w:t>
      </w:r>
      <w:r w:rsidR="003066D9">
        <w:rPr>
          <w:sz w:val="28"/>
          <w:szCs w:val="28"/>
        </w:rPr>
        <w:t>.</w:t>
      </w:r>
    </w:p>
    <w:p w14:paraId="2D8D29E3" w14:textId="77777777" w:rsidR="001D2D86" w:rsidRDefault="001D2D86">
      <w:pPr>
        <w:widowControl w:val="0"/>
        <w:spacing w:before="33" w:line="242" w:lineRule="auto"/>
        <w:rPr>
          <w:sz w:val="28"/>
          <w:szCs w:val="28"/>
        </w:rPr>
      </w:pPr>
    </w:p>
    <w:p w14:paraId="1B8CA749" w14:textId="77777777" w:rsidR="001D2D86" w:rsidRDefault="001D2D86">
      <w:pPr>
        <w:widowControl w:val="0"/>
        <w:spacing w:before="33" w:line="242" w:lineRule="auto"/>
        <w:rPr>
          <w:sz w:val="28"/>
          <w:szCs w:val="28"/>
        </w:rPr>
      </w:pPr>
    </w:p>
    <w:p w14:paraId="7DFA495F" w14:textId="77777777" w:rsidR="001D2D86" w:rsidRPr="001D2D86" w:rsidRDefault="001D2D86" w:rsidP="001D2D86">
      <w:pPr>
        <w:widowControl w:val="0"/>
        <w:spacing w:before="33" w:line="242" w:lineRule="auto"/>
        <w:rPr>
          <w:sz w:val="28"/>
          <w:szCs w:val="28"/>
        </w:rPr>
      </w:pPr>
      <w:r w:rsidRPr="001D2D86">
        <w:rPr>
          <w:b/>
          <w:color w:val="FF3300"/>
          <w:sz w:val="28"/>
          <w:szCs w:val="28"/>
        </w:rPr>
        <w:t>Artículo 15°:</w:t>
      </w:r>
      <w:r w:rsidRPr="001D2D86">
        <w:rPr>
          <w:color w:val="FF3300"/>
          <w:sz w:val="28"/>
          <w:szCs w:val="28"/>
        </w:rPr>
        <w:t xml:space="preserve"> </w:t>
      </w:r>
      <w:r w:rsidRPr="003066D9">
        <w:rPr>
          <w:b/>
          <w:sz w:val="28"/>
          <w:szCs w:val="28"/>
        </w:rPr>
        <w:t>Tema:</w:t>
      </w:r>
      <w:r w:rsidRPr="001D2D86">
        <w:rPr>
          <w:sz w:val="28"/>
          <w:szCs w:val="28"/>
        </w:rPr>
        <w:t xml:space="preserve"> urbano toma</w:t>
      </w:r>
      <w:r w:rsidR="00AE1967">
        <w:rPr>
          <w:sz w:val="28"/>
          <w:szCs w:val="28"/>
        </w:rPr>
        <w:t xml:space="preserve">ndo el entorno, barrio, bares, </w:t>
      </w:r>
      <w:r w:rsidRPr="001D2D86">
        <w:rPr>
          <w:sz w:val="28"/>
          <w:szCs w:val="28"/>
        </w:rPr>
        <w:t>negocios, personajes y lugares caracterí</w:t>
      </w:r>
      <w:r w:rsidR="002B7B7F">
        <w:rPr>
          <w:sz w:val="28"/>
          <w:szCs w:val="28"/>
        </w:rPr>
        <w:t>sticos, que rodean a la Sede de</w:t>
      </w:r>
      <w:r w:rsidRPr="001D2D86">
        <w:rPr>
          <w:sz w:val="28"/>
          <w:szCs w:val="28"/>
        </w:rPr>
        <w:t xml:space="preserve"> Liniers y Tucumán. Incluso la zona urbana</w:t>
      </w:r>
      <w:r w:rsidR="002B7B7F">
        <w:rPr>
          <w:sz w:val="28"/>
          <w:szCs w:val="28"/>
        </w:rPr>
        <w:t xml:space="preserve"> que rodea la Plaza, Peatonal, </w:t>
      </w:r>
      <w:r w:rsidRPr="001D2D86">
        <w:rPr>
          <w:sz w:val="28"/>
          <w:szCs w:val="28"/>
        </w:rPr>
        <w:t>calles Mitre, Belgrano, Carrillo y Tucumán.</w:t>
      </w:r>
    </w:p>
    <w:p w14:paraId="05DDC803" w14:textId="77777777" w:rsidR="001D2D86" w:rsidRDefault="001D2D86">
      <w:pPr>
        <w:widowControl w:val="0"/>
        <w:spacing w:before="33" w:line="242" w:lineRule="auto"/>
        <w:rPr>
          <w:sz w:val="28"/>
          <w:szCs w:val="28"/>
        </w:rPr>
      </w:pPr>
    </w:p>
    <w:p w14:paraId="284ED05E" w14:textId="77777777" w:rsidR="001D2D86" w:rsidRDefault="001D2D86">
      <w:pPr>
        <w:widowControl w:val="0"/>
        <w:spacing w:before="33" w:line="242" w:lineRule="auto"/>
        <w:rPr>
          <w:sz w:val="28"/>
          <w:szCs w:val="28"/>
        </w:rPr>
      </w:pPr>
    </w:p>
    <w:p w14:paraId="729C5F3E" w14:textId="77777777" w:rsidR="0032437C" w:rsidRDefault="001D2D86">
      <w:pPr>
        <w:widowControl w:val="0"/>
        <w:spacing w:line="19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</w:p>
    <w:p w14:paraId="73FEB718" w14:textId="77777777" w:rsidR="0032437C" w:rsidRPr="001D2D86" w:rsidRDefault="0032437C" w:rsidP="001D2D86">
      <w:pPr>
        <w:widowControl w:val="0"/>
        <w:spacing w:before="260" w:line="199" w:lineRule="auto"/>
        <w:rPr>
          <w:rFonts w:ascii="Calibri" w:eastAsia="Calibri" w:hAnsi="Calibri" w:cs="Calibri"/>
        </w:rPr>
      </w:pPr>
    </w:p>
    <w:p w14:paraId="0DC31160" w14:textId="77777777" w:rsidR="0032437C" w:rsidRDefault="001D2D86">
      <w:pPr>
        <w:widowControl w:val="0"/>
        <w:spacing w:before="346" w:line="240" w:lineRule="auto"/>
        <w:rPr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lastRenderedPageBreak/>
        <w:t xml:space="preserve">Artículo 16°: </w:t>
      </w:r>
      <w:r>
        <w:rPr>
          <w:b/>
          <w:bCs/>
          <w:sz w:val="28"/>
          <w:szCs w:val="28"/>
        </w:rPr>
        <w:t xml:space="preserve">Duración del Evento- </w:t>
      </w:r>
      <w:r>
        <w:rPr>
          <w:sz w:val="28"/>
          <w:szCs w:val="28"/>
        </w:rPr>
        <w:t xml:space="preserve"> Se comienza la Acreditación desde las </w:t>
      </w:r>
      <w:r w:rsidR="003066D9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hs</w:t>
      </w:r>
      <w:proofErr w:type="spellEnd"/>
      <w:r>
        <w:rPr>
          <w:sz w:val="28"/>
          <w:szCs w:val="28"/>
        </w:rPr>
        <w:t>. a 14</w:t>
      </w:r>
      <w:r w:rsidR="003066D9">
        <w:rPr>
          <w:sz w:val="28"/>
          <w:szCs w:val="28"/>
        </w:rPr>
        <w:t xml:space="preserve"> </w:t>
      </w:r>
      <w:proofErr w:type="spellStart"/>
      <w:r w:rsidR="003066D9">
        <w:rPr>
          <w:sz w:val="28"/>
          <w:szCs w:val="28"/>
        </w:rPr>
        <w:t>hs</w:t>
      </w:r>
      <w:proofErr w:type="spellEnd"/>
      <w:r w:rsidR="003066D9">
        <w:rPr>
          <w:sz w:val="28"/>
          <w:szCs w:val="28"/>
        </w:rPr>
        <w:t xml:space="preserve">. sin excepción. En caso de </w:t>
      </w:r>
      <w:r>
        <w:rPr>
          <w:sz w:val="28"/>
          <w:szCs w:val="28"/>
        </w:rPr>
        <w:t>finalizar antes la podrán entregar en lugar de inscripción y esperar la decisión del jurado</w:t>
      </w:r>
    </w:p>
    <w:p w14:paraId="0F7E5AE2" w14:textId="77777777" w:rsidR="0032437C" w:rsidRDefault="001D2D86">
      <w:pPr>
        <w:widowControl w:val="0"/>
        <w:spacing w:before="352" w:line="239" w:lineRule="auto"/>
        <w:rPr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 xml:space="preserve">Artículo 17°: </w:t>
      </w:r>
      <w:r>
        <w:rPr>
          <w:sz w:val="28"/>
          <w:szCs w:val="28"/>
        </w:rPr>
        <w:t>Se comienza a juzgar las obr</w:t>
      </w:r>
      <w:r w:rsidR="002B7B7F">
        <w:rPr>
          <w:sz w:val="28"/>
          <w:szCs w:val="28"/>
        </w:rPr>
        <w:t xml:space="preserve">as a partir de </w:t>
      </w:r>
      <w:r w:rsidR="003066D9">
        <w:rPr>
          <w:sz w:val="28"/>
          <w:szCs w:val="28"/>
        </w:rPr>
        <w:t xml:space="preserve">14 </w:t>
      </w:r>
      <w:proofErr w:type="spellStart"/>
      <w:r w:rsidR="003066D9">
        <w:rPr>
          <w:sz w:val="28"/>
          <w:szCs w:val="28"/>
        </w:rPr>
        <w:t>hs</w:t>
      </w:r>
      <w:proofErr w:type="spellEnd"/>
      <w:r w:rsidR="003066D9">
        <w:rPr>
          <w:sz w:val="28"/>
          <w:szCs w:val="28"/>
        </w:rPr>
        <w:t xml:space="preserve"> a 15 </w:t>
      </w:r>
      <w:proofErr w:type="spellStart"/>
      <w:r w:rsidR="003066D9">
        <w:rPr>
          <w:sz w:val="28"/>
          <w:szCs w:val="28"/>
        </w:rPr>
        <w:t>hs</w:t>
      </w:r>
      <w:proofErr w:type="spellEnd"/>
      <w:r w:rsidR="002B7B7F">
        <w:rPr>
          <w:sz w:val="28"/>
          <w:szCs w:val="28"/>
        </w:rPr>
        <w:t xml:space="preserve">, en el </w:t>
      </w:r>
      <w:r>
        <w:rPr>
          <w:sz w:val="28"/>
          <w:szCs w:val="28"/>
        </w:rPr>
        <w:t xml:space="preserve">mismo lugar donde se </w:t>
      </w:r>
      <w:r w:rsidR="002B7B7F">
        <w:rPr>
          <w:sz w:val="28"/>
          <w:szCs w:val="28"/>
        </w:rPr>
        <w:t xml:space="preserve">inscribieron. en Anexo Liniers </w:t>
      </w:r>
      <w:proofErr w:type="spellStart"/>
      <w:r>
        <w:rPr>
          <w:sz w:val="28"/>
          <w:szCs w:val="28"/>
        </w:rPr>
        <w:t>N°</w:t>
      </w:r>
      <w:proofErr w:type="spellEnd"/>
      <w:r>
        <w:rPr>
          <w:sz w:val="28"/>
          <w:szCs w:val="28"/>
        </w:rPr>
        <w:t xml:space="preserve"> 2075</w:t>
      </w:r>
    </w:p>
    <w:p w14:paraId="7D713CC1" w14:textId="77777777" w:rsidR="0032437C" w:rsidRDefault="001D2D86">
      <w:pPr>
        <w:widowControl w:val="0"/>
        <w:spacing w:before="349" w:line="241" w:lineRule="auto"/>
        <w:rPr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>Artículo 18°:</w:t>
      </w:r>
      <w:r w:rsidR="002B7B7F">
        <w:rPr>
          <w:b/>
          <w:bCs/>
          <w:color w:val="FF3300"/>
          <w:sz w:val="28"/>
          <w:szCs w:val="28"/>
        </w:rPr>
        <w:t xml:space="preserve"> </w:t>
      </w:r>
      <w:r>
        <w:rPr>
          <w:b/>
          <w:bCs/>
          <w:color w:val="FF3300"/>
          <w:sz w:val="28"/>
          <w:szCs w:val="28"/>
        </w:rPr>
        <w:t xml:space="preserve">No es necesario anotarse previamente.  </w:t>
      </w:r>
      <w:r>
        <w:rPr>
          <w:sz w:val="28"/>
          <w:szCs w:val="28"/>
        </w:rPr>
        <w:t>La inscripción se realizará a pa</w:t>
      </w:r>
      <w:r w:rsidR="002B7B7F">
        <w:rPr>
          <w:sz w:val="28"/>
          <w:szCs w:val="28"/>
        </w:rPr>
        <w:t>rtir de las</w:t>
      </w:r>
      <w:r w:rsidR="003066D9">
        <w:rPr>
          <w:sz w:val="28"/>
          <w:szCs w:val="28"/>
        </w:rPr>
        <w:t xml:space="preserve"> 10</w:t>
      </w:r>
      <w:r w:rsidR="002B7B7F">
        <w:rPr>
          <w:sz w:val="28"/>
          <w:szCs w:val="28"/>
        </w:rPr>
        <w:t xml:space="preserve"> </w:t>
      </w:r>
      <w:proofErr w:type="spellStart"/>
      <w:r w:rsidR="002B7B7F">
        <w:rPr>
          <w:sz w:val="28"/>
          <w:szCs w:val="28"/>
        </w:rPr>
        <w:t>hs</w:t>
      </w:r>
      <w:proofErr w:type="spellEnd"/>
      <w:r w:rsidR="002B7B7F">
        <w:rPr>
          <w:sz w:val="28"/>
          <w:szCs w:val="28"/>
        </w:rPr>
        <w:t>. hasta las 1</w:t>
      </w:r>
      <w:r w:rsidR="003066D9">
        <w:rPr>
          <w:sz w:val="28"/>
          <w:szCs w:val="28"/>
        </w:rPr>
        <w:t>3</w:t>
      </w:r>
      <w:r w:rsidR="002B7B7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hs</w:t>
      </w:r>
      <w:proofErr w:type="spellEnd"/>
      <w:r>
        <w:rPr>
          <w:sz w:val="28"/>
          <w:szCs w:val="28"/>
        </w:rPr>
        <w:t xml:space="preserve">. en el Anexo Liniers </w:t>
      </w:r>
      <w:proofErr w:type="spellStart"/>
      <w:r>
        <w:rPr>
          <w:sz w:val="28"/>
          <w:szCs w:val="28"/>
        </w:rPr>
        <w:t>N°</w:t>
      </w:r>
      <w:proofErr w:type="spellEnd"/>
      <w:r>
        <w:rPr>
          <w:sz w:val="28"/>
          <w:szCs w:val="28"/>
        </w:rPr>
        <w:t xml:space="preserve"> 2075, sin exce</w:t>
      </w:r>
      <w:r w:rsidR="002B7B7F">
        <w:rPr>
          <w:sz w:val="28"/>
          <w:szCs w:val="28"/>
        </w:rPr>
        <w:t>pción. Si no se puede registrar</w:t>
      </w:r>
      <w:r>
        <w:rPr>
          <w:sz w:val="28"/>
          <w:szCs w:val="28"/>
        </w:rPr>
        <w:t xml:space="preserve"> personalmente puede enviar el s</w:t>
      </w:r>
      <w:r w:rsidR="003066D9">
        <w:rPr>
          <w:sz w:val="28"/>
          <w:szCs w:val="28"/>
        </w:rPr>
        <w:t xml:space="preserve">oporte por un compañero u otra </w:t>
      </w:r>
      <w:r>
        <w:rPr>
          <w:sz w:val="28"/>
          <w:szCs w:val="28"/>
        </w:rPr>
        <w:t xml:space="preserve">persona con el DNI o foto del mismo, para que pueda ingresar al certamen. </w:t>
      </w:r>
    </w:p>
    <w:p w14:paraId="7C34C234" w14:textId="77777777" w:rsidR="0032437C" w:rsidRDefault="001D2D86">
      <w:pPr>
        <w:widowControl w:val="0"/>
        <w:spacing w:before="346" w:line="242" w:lineRule="auto"/>
        <w:rPr>
          <w:sz w:val="28"/>
          <w:szCs w:val="28"/>
        </w:rPr>
      </w:pPr>
      <w:r>
        <w:rPr>
          <w:b/>
          <w:bCs/>
          <w:color w:val="FF3300"/>
          <w:sz w:val="28"/>
          <w:szCs w:val="28"/>
        </w:rPr>
        <w:t xml:space="preserve">Artículo 19°: </w:t>
      </w:r>
      <w:r>
        <w:rPr>
          <w:sz w:val="28"/>
          <w:szCs w:val="28"/>
        </w:rPr>
        <w:t>Las obras premiadas y seleccionadas serán expuest</w:t>
      </w:r>
      <w:r w:rsidR="002B7B7F">
        <w:rPr>
          <w:sz w:val="28"/>
          <w:szCs w:val="28"/>
        </w:rPr>
        <w:t>as en</w:t>
      </w:r>
      <w:r>
        <w:rPr>
          <w:sz w:val="28"/>
          <w:szCs w:val="28"/>
        </w:rPr>
        <w:t xml:space="preserve"> el Anexo Liniers</w:t>
      </w:r>
      <w:r w:rsidR="003066D9">
        <w:rPr>
          <w:sz w:val="28"/>
          <w:szCs w:val="28"/>
        </w:rPr>
        <w:t>.</w:t>
      </w:r>
    </w:p>
    <w:p w14:paraId="0F0B3C1B" w14:textId="77777777" w:rsidR="0032437C" w:rsidRDefault="001D2D86" w:rsidP="001D2D86">
      <w:pPr>
        <w:widowControl w:val="0"/>
        <w:spacing w:before="140" w:line="199" w:lineRule="auto"/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Jurados:</w:t>
      </w:r>
    </w:p>
    <w:p w14:paraId="3D0D8AFC" w14:textId="77777777" w:rsidR="001D2D86" w:rsidRPr="001D2D86" w:rsidRDefault="001D2D86" w:rsidP="001D2D86">
      <w:pPr>
        <w:widowControl w:val="0"/>
        <w:spacing w:before="140" w:line="199" w:lineRule="auto"/>
        <w:ind w:left="720"/>
        <w:rPr>
          <w:sz w:val="28"/>
          <w:szCs w:val="28"/>
        </w:rPr>
      </w:pPr>
    </w:p>
    <w:p w14:paraId="4B99C1B5" w14:textId="77777777" w:rsidR="001D2D86" w:rsidRPr="001D2D86" w:rsidRDefault="001D2D86" w:rsidP="003066D9">
      <w:pPr>
        <w:widowControl w:val="0"/>
        <w:numPr>
          <w:ilvl w:val="0"/>
          <w:numId w:val="1"/>
        </w:numPr>
        <w:spacing w:before="140" w:line="199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Liliana Abbate</w:t>
      </w:r>
    </w:p>
    <w:p w14:paraId="64A926A0" w14:textId="77777777" w:rsidR="001D2D86" w:rsidRPr="001D2D86" w:rsidRDefault="001D2D86" w:rsidP="003066D9">
      <w:pPr>
        <w:widowControl w:val="0"/>
        <w:numPr>
          <w:ilvl w:val="0"/>
          <w:numId w:val="1"/>
        </w:numPr>
        <w:spacing w:before="140" w:line="199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Verónica Isola</w:t>
      </w:r>
    </w:p>
    <w:p w14:paraId="483BBB37" w14:textId="77777777" w:rsidR="001D2D86" w:rsidRPr="001D2D86" w:rsidRDefault="001D2D86" w:rsidP="003066D9">
      <w:pPr>
        <w:widowControl w:val="0"/>
        <w:numPr>
          <w:ilvl w:val="0"/>
          <w:numId w:val="1"/>
        </w:numPr>
        <w:spacing w:before="140" w:line="199" w:lineRule="auto"/>
        <w:jc w:val="center"/>
        <w:rPr>
          <w:b/>
          <w:sz w:val="28"/>
          <w:szCs w:val="28"/>
        </w:rPr>
      </w:pPr>
      <w:r w:rsidRPr="001D2D86">
        <w:rPr>
          <w:b/>
          <w:sz w:val="28"/>
          <w:szCs w:val="28"/>
        </w:rPr>
        <w:t xml:space="preserve">Fabián </w:t>
      </w:r>
      <w:proofErr w:type="spellStart"/>
      <w:r w:rsidRPr="001D2D86">
        <w:rPr>
          <w:b/>
          <w:sz w:val="28"/>
          <w:szCs w:val="28"/>
        </w:rPr>
        <w:t>Rodriguez</w:t>
      </w:r>
      <w:proofErr w:type="spellEnd"/>
    </w:p>
    <w:p w14:paraId="368A06D2" w14:textId="77777777" w:rsidR="0032437C" w:rsidRDefault="0032437C">
      <w:pPr>
        <w:widowControl w:val="0"/>
        <w:spacing w:before="140" w:line="199" w:lineRule="auto"/>
        <w:rPr>
          <w:b/>
          <w:bCs/>
          <w:sz w:val="28"/>
          <w:szCs w:val="28"/>
        </w:rPr>
      </w:pPr>
    </w:p>
    <w:p w14:paraId="683477F5" w14:textId="77777777" w:rsidR="0032437C" w:rsidRDefault="001D2D86">
      <w:pPr>
        <w:widowControl w:val="0"/>
        <w:spacing w:before="140" w:line="19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Escuela de Artes Visuales </w:t>
      </w:r>
      <w:proofErr w:type="gramStart"/>
      <w:r>
        <w:rPr>
          <w:b/>
          <w:bCs/>
          <w:sz w:val="28"/>
          <w:szCs w:val="28"/>
        </w:rPr>
        <w:t>“ Antonio</w:t>
      </w:r>
      <w:proofErr w:type="gramEnd"/>
      <w:r>
        <w:rPr>
          <w:b/>
          <w:bCs/>
          <w:sz w:val="28"/>
          <w:szCs w:val="28"/>
        </w:rPr>
        <w:t xml:space="preserve"> Berni”</w:t>
      </w:r>
    </w:p>
    <w:p w14:paraId="3FEAF1C2" w14:textId="77777777" w:rsidR="0032437C" w:rsidRPr="00BE7809" w:rsidRDefault="001D2D86">
      <w:pPr>
        <w:widowControl w:val="0"/>
        <w:spacing w:before="140" w:line="199" w:lineRule="auto"/>
        <w:rPr>
          <w:b/>
          <w:bCs/>
          <w:sz w:val="28"/>
          <w:szCs w:val="28"/>
          <w:lang w:val="en-US"/>
        </w:rPr>
      </w:pPr>
      <w:r w:rsidRPr="00BE7809">
        <w:rPr>
          <w:b/>
          <w:bCs/>
          <w:sz w:val="28"/>
          <w:szCs w:val="28"/>
          <w:lang w:val="en-US"/>
        </w:rPr>
        <w:t>Liniers 2075. Gral San Martin.</w:t>
      </w:r>
      <w:r w:rsidR="002B7B7F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BE7809">
        <w:rPr>
          <w:b/>
          <w:bCs/>
          <w:sz w:val="28"/>
          <w:szCs w:val="28"/>
          <w:lang w:val="en-US"/>
        </w:rPr>
        <w:t>Pcia</w:t>
      </w:r>
      <w:proofErr w:type="spellEnd"/>
      <w:r w:rsidRPr="00BE7809">
        <w:rPr>
          <w:b/>
          <w:bCs/>
          <w:sz w:val="28"/>
          <w:szCs w:val="28"/>
          <w:lang w:val="en-US"/>
        </w:rPr>
        <w:t xml:space="preserve"> Bs As</w:t>
      </w:r>
    </w:p>
    <w:p w14:paraId="33496DB4" w14:textId="77777777" w:rsidR="0032437C" w:rsidRPr="00BE7809" w:rsidRDefault="0032437C">
      <w:pPr>
        <w:rPr>
          <w:lang w:val="en-US"/>
        </w:rPr>
      </w:pPr>
    </w:p>
    <w:sectPr w:rsidR="0032437C" w:rsidRPr="00BE7809" w:rsidSect="001D2D86">
      <w:headerReference w:type="default" r:id="rId7"/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C8F09" w14:textId="77777777" w:rsidR="007D0445" w:rsidRDefault="007D0445" w:rsidP="00AA41F6">
      <w:pPr>
        <w:spacing w:line="240" w:lineRule="auto"/>
      </w:pPr>
      <w:r>
        <w:separator/>
      </w:r>
    </w:p>
  </w:endnote>
  <w:endnote w:type="continuationSeparator" w:id="0">
    <w:p w14:paraId="0A786848" w14:textId="77777777" w:rsidR="007D0445" w:rsidRDefault="007D0445" w:rsidP="00AA41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610D5D0-D2A4-43C9-AA05-013F5BEE3096}"/>
  </w:font>
  <w:font w:name="Noto Sans Symbols">
    <w:charset w:val="00"/>
    <w:family w:val="auto"/>
    <w:pitch w:val="default"/>
    <w:embedRegular r:id="rId2" w:fontKey="{94020733-F426-4B17-9919-C04B37E53BC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E518CE1-DEC2-4B85-B4E4-12C881A69D5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1CDB2" w14:textId="77777777" w:rsidR="007D0445" w:rsidRDefault="007D0445" w:rsidP="00AA41F6">
      <w:pPr>
        <w:spacing w:line="240" w:lineRule="auto"/>
      </w:pPr>
      <w:r>
        <w:separator/>
      </w:r>
    </w:p>
  </w:footnote>
  <w:footnote w:type="continuationSeparator" w:id="0">
    <w:p w14:paraId="505BD939" w14:textId="77777777" w:rsidR="007D0445" w:rsidRDefault="007D0445" w:rsidP="00AA41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29D92" w14:textId="77777777" w:rsidR="00AA41F6" w:rsidRDefault="00AA41F6" w:rsidP="00AA41F6">
    <w:pPr>
      <w:pStyle w:val="Encabezado"/>
      <w:tabs>
        <w:tab w:val="clear" w:pos="4419"/>
        <w:tab w:val="clear" w:pos="8838"/>
        <w:tab w:val="left" w:pos="9015"/>
      </w:tabs>
      <w:jc w:val="right"/>
    </w:pPr>
    <w:r>
      <w:rPr>
        <w:noProof/>
        <w:lang w:val="en-US"/>
      </w:rPr>
      <w:drawing>
        <wp:inline distT="0" distB="0" distL="0" distR="0" wp14:anchorId="1CCE754D" wp14:editId="3776D90C">
          <wp:extent cx="3127375" cy="438785"/>
          <wp:effectExtent l="0" t="0" r="0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737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inline distT="0" distB="0" distL="0" distR="0" wp14:anchorId="65718589" wp14:editId="4F1CD35A">
          <wp:extent cx="2536190" cy="597535"/>
          <wp:effectExtent l="0" t="0" r="0" b="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619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E03BD5B" w14:textId="77777777" w:rsidR="00AA41F6" w:rsidRDefault="00AA41F6" w:rsidP="00AA41F6">
    <w:pPr>
      <w:pStyle w:val="Encabezado"/>
      <w:tabs>
        <w:tab w:val="clear" w:pos="4419"/>
        <w:tab w:val="clear" w:pos="8838"/>
        <w:tab w:val="left" w:pos="9015"/>
      </w:tabs>
      <w:jc w:val="right"/>
    </w:pPr>
    <w:r>
      <w:tab/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937AA"/>
    <w:multiLevelType w:val="multilevel"/>
    <w:tmpl w:val="889082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33332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37C"/>
    <w:rsid w:val="0009339C"/>
    <w:rsid w:val="001D2D86"/>
    <w:rsid w:val="002B7B7F"/>
    <w:rsid w:val="003066D9"/>
    <w:rsid w:val="0032437C"/>
    <w:rsid w:val="0067388B"/>
    <w:rsid w:val="007A3A58"/>
    <w:rsid w:val="007D0445"/>
    <w:rsid w:val="00AA41F6"/>
    <w:rsid w:val="00AE1967"/>
    <w:rsid w:val="00BE7809"/>
    <w:rsid w:val="00CC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0B794"/>
  <w15:docId w15:val="{D524E6CF-EBD6-4194-AF3B-B8D74BAD0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AA41F6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41F6"/>
  </w:style>
  <w:style w:type="paragraph" w:styleId="Piedepgina">
    <w:name w:val="footer"/>
    <w:basedOn w:val="Normal"/>
    <w:link w:val="PiedepginaCar"/>
    <w:uiPriority w:val="99"/>
    <w:unhideWhenUsed/>
    <w:rsid w:val="00AA41F6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41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615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Viviana PRIETO</cp:lastModifiedBy>
  <cp:revision>2</cp:revision>
  <dcterms:created xsi:type="dcterms:W3CDTF">2026-09-17T13:22:00Z</dcterms:created>
  <dcterms:modified xsi:type="dcterms:W3CDTF">2026-09-17T13:22:00Z</dcterms:modified>
</cp:coreProperties>
</file>